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rPr/>
      </w:pPr>
      <w:bookmarkStart w:colFirst="0" w:colLast="0" w:name="_gjdgxs" w:id="0"/>
      <w:bookmarkEnd w:id="0"/>
      <w:r w:rsidDel="00000000" w:rsidR="00000000" w:rsidRPr="00000000">
        <w:rPr>
          <w:rFonts w:ascii="Garamond" w:cs="Garamond" w:eastAsia="Garamond" w:hAnsi="Garamond"/>
          <w:color w:val="000000"/>
          <w:sz w:val="40"/>
          <w:szCs w:val="40"/>
          <w:rtl w:val="0"/>
        </w:rPr>
        <w:t xml:space="preserve">Emily S. Finan</w:t>
      </w:r>
      <w:r w:rsidDel="00000000" w:rsidR="00000000" w:rsidRPr="00000000">
        <w:rPr>
          <w:rFonts w:ascii="Garamond" w:cs="Garamond" w:eastAsia="Garamond" w:hAnsi="Garamond"/>
          <w:color w:val="000000"/>
          <w:sz w:val="40"/>
          <w:szCs w:val="40"/>
          <w:rtl w:val="0"/>
        </w:rPr>
        <w:t xml:space="preserve"> </w:t>
      </w:r>
      <w:r w:rsidDel="00000000" w:rsidR="00000000" w:rsidRPr="00000000">
        <w:rPr>
          <w:rtl w:val="0"/>
        </w:rPr>
        <w:t xml:space="preserve">  |   Curriculum Vitae</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540" w:before="80" w:line="240" w:lineRule="auto"/>
        <w:ind w:left="0" w:right="0" w:firstLine="0"/>
        <w:contextualSpacing w:val="0"/>
        <w:jc w:val="left"/>
        <w:rPr>
          <w:rFonts w:ascii="Trebuchet MS" w:cs="Trebuchet MS" w:eastAsia="Trebuchet MS" w:hAnsi="Trebuchet MS"/>
          <w:b w:val="0"/>
          <w:i w:val="0"/>
          <w:smallCaps w:val="0"/>
          <w:strike w:val="0"/>
          <w:color w:val="404040"/>
          <w:sz w:val="22"/>
          <w:szCs w:val="22"/>
          <w:u w:val="none"/>
          <w:shd w:fill="auto" w:val="clear"/>
          <w:vertAlign w:val="baseline"/>
        </w:rPr>
      </w:pPr>
      <w:r w:rsidDel="00000000" w:rsidR="00000000" w:rsidRPr="00000000">
        <w:rPr>
          <w:rtl w:val="0"/>
        </w:rPr>
        <w:t xml:space="preserve">334 Lothrop Rd</w:t>
      </w:r>
      <w:r w:rsidDel="00000000" w:rsidR="00000000" w:rsidRPr="00000000">
        <w:rPr>
          <w:rFonts w:ascii="Trebuchet MS" w:cs="Trebuchet MS" w:eastAsia="Trebuchet MS" w:hAnsi="Trebuchet MS"/>
          <w:b w:val="0"/>
          <w:i w:val="0"/>
          <w:smallCaps w:val="0"/>
          <w:strike w:val="0"/>
          <w:color w:val="404040"/>
          <w:sz w:val="22"/>
          <w:szCs w:val="22"/>
          <w:u w:val="none"/>
          <w:shd w:fill="auto" w:val="clear"/>
          <w:vertAlign w:val="baseline"/>
          <w:rtl w:val="0"/>
        </w:rPr>
        <w:t xml:space="preserve">, </w:t>
      </w:r>
      <w:r w:rsidDel="00000000" w:rsidR="00000000" w:rsidRPr="00000000">
        <w:rPr>
          <w:rtl w:val="0"/>
        </w:rPr>
        <w:t xml:space="preserve">Grosse Pointe Farms</w:t>
      </w:r>
      <w:r w:rsidDel="00000000" w:rsidR="00000000" w:rsidRPr="00000000">
        <w:rPr>
          <w:rFonts w:ascii="Trebuchet MS" w:cs="Trebuchet MS" w:eastAsia="Trebuchet MS" w:hAnsi="Trebuchet MS"/>
          <w:b w:val="0"/>
          <w:i w:val="0"/>
          <w:smallCaps w:val="0"/>
          <w:strike w:val="0"/>
          <w:color w:val="404040"/>
          <w:sz w:val="22"/>
          <w:szCs w:val="22"/>
          <w:u w:val="none"/>
          <w:shd w:fill="auto" w:val="clear"/>
          <w:vertAlign w:val="baseline"/>
          <w:rtl w:val="0"/>
        </w:rPr>
        <w:t xml:space="preserve">, </w:t>
      </w:r>
      <w:r w:rsidDel="00000000" w:rsidR="00000000" w:rsidRPr="00000000">
        <w:rPr>
          <w:rtl w:val="0"/>
        </w:rPr>
        <w:t xml:space="preserve">MI</w:t>
      </w:r>
      <w:r w:rsidDel="00000000" w:rsidR="00000000" w:rsidRPr="00000000">
        <w:rPr>
          <w:rFonts w:ascii="Trebuchet MS" w:cs="Trebuchet MS" w:eastAsia="Trebuchet MS" w:hAnsi="Trebuchet MS"/>
          <w:b w:val="0"/>
          <w:i w:val="0"/>
          <w:smallCaps w:val="0"/>
          <w:strike w:val="0"/>
          <w:color w:val="404040"/>
          <w:sz w:val="22"/>
          <w:szCs w:val="22"/>
          <w:u w:val="none"/>
          <w:shd w:fill="auto" w:val="clear"/>
          <w:vertAlign w:val="baseline"/>
          <w:rtl w:val="0"/>
        </w:rPr>
        <w:t xml:space="preserve"> </w:t>
      </w:r>
      <w:r w:rsidDel="00000000" w:rsidR="00000000" w:rsidRPr="00000000">
        <w:rPr>
          <w:rtl w:val="0"/>
        </w:rPr>
        <w:t xml:space="preserve">48236</w:t>
      </w:r>
      <w:r w:rsidDel="00000000" w:rsidR="00000000" w:rsidRPr="00000000">
        <w:rPr>
          <w:rFonts w:ascii="Trebuchet MS" w:cs="Trebuchet MS" w:eastAsia="Trebuchet MS" w:hAnsi="Trebuchet MS"/>
          <w:b w:val="0"/>
          <w:i w:val="0"/>
          <w:smallCaps w:val="0"/>
          <w:strike w:val="0"/>
          <w:color w:val="404040"/>
          <w:sz w:val="22"/>
          <w:szCs w:val="22"/>
          <w:u w:val="none"/>
          <w:shd w:fill="auto" w:val="clear"/>
          <w:vertAlign w:val="baseline"/>
          <w:rtl w:val="0"/>
        </w:rPr>
        <w:t xml:space="preserve">  |  </w:t>
      </w:r>
      <w:r w:rsidDel="00000000" w:rsidR="00000000" w:rsidRPr="00000000">
        <w:rPr>
          <w:rtl w:val="0"/>
        </w:rPr>
        <w:t xml:space="preserve">1+313-590-3396</w:t>
      </w:r>
      <w:r w:rsidDel="00000000" w:rsidR="00000000" w:rsidRPr="00000000">
        <w:rPr>
          <w:rFonts w:ascii="Trebuchet MS" w:cs="Trebuchet MS" w:eastAsia="Trebuchet MS" w:hAnsi="Trebuchet MS"/>
          <w:b w:val="0"/>
          <w:i w:val="0"/>
          <w:smallCaps w:val="0"/>
          <w:strike w:val="0"/>
          <w:color w:val="404040"/>
          <w:sz w:val="22"/>
          <w:szCs w:val="22"/>
          <w:u w:val="none"/>
          <w:shd w:fill="auto" w:val="clear"/>
          <w:vertAlign w:val="baseline"/>
          <w:rtl w:val="0"/>
        </w:rPr>
        <w:t xml:space="preserve">  |  </w:t>
      </w:r>
      <w:r w:rsidDel="00000000" w:rsidR="00000000" w:rsidRPr="00000000">
        <w:rPr>
          <w:rtl w:val="0"/>
        </w:rPr>
        <w:t xml:space="preserve">Em.Finan@gmail.com</w:t>
      </w:r>
      <w:r w:rsidDel="00000000" w:rsidR="00000000" w:rsidRPr="00000000">
        <w:rPr>
          <w:rtl w:val="0"/>
        </w:rPr>
      </w:r>
    </w:p>
    <w:p w:rsidR="00000000" w:rsidDel="00000000" w:rsidP="00000000" w:rsidRDefault="00000000" w:rsidRPr="00000000" w14:paraId="00000002">
      <w:pPr>
        <w:pStyle w:val="Heading1"/>
        <w:contextualSpacing w:val="0"/>
        <w:rPr/>
      </w:pPr>
      <w:r w:rsidDel="00000000" w:rsidR="00000000" w:rsidRPr="00000000">
        <w:rPr>
          <w:rtl w:val="0"/>
        </w:rPr>
        <w:t xml:space="preserve">Professional Summary</w:t>
      </w: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I am a dedicated teacher with more than 4 years of experience teaching ELL students in an elementary public school setting. I have worked with students from all over the world and believe that all children are born artists. While at Hamtramck Public Schools I created a curriculum that is driven by the essential questions in the field of art and that allow all students to produce meaningful art that reflects their understanding of themselves and the world. </w:t>
      </w:r>
      <w:r w:rsidDel="00000000" w:rsidR="00000000" w:rsidRPr="00000000">
        <w:rPr>
          <w:rtl w:val="0"/>
        </w:rPr>
      </w:r>
    </w:p>
    <w:p w:rsidR="00000000" w:rsidDel="00000000" w:rsidP="00000000" w:rsidRDefault="00000000" w:rsidRPr="00000000" w14:paraId="00000004">
      <w:pPr>
        <w:pStyle w:val="Heading1"/>
        <w:contextualSpacing w:val="0"/>
        <w:rPr/>
      </w:pPr>
      <w:bookmarkStart w:colFirst="0" w:colLast="0" w:name="_81ycajuvzkh4" w:id="1"/>
      <w:bookmarkEnd w:id="1"/>
      <w:r w:rsidDel="00000000" w:rsidR="00000000" w:rsidRPr="00000000">
        <w:rPr>
          <w:rtl w:val="0"/>
        </w:rPr>
        <w:t xml:space="preserve">Core Qualifications</w:t>
      </w:r>
    </w:p>
    <w:p w:rsidR="00000000" w:rsidDel="00000000" w:rsidP="00000000" w:rsidRDefault="00000000" w:rsidRPr="00000000" w14:paraId="00000005">
      <w:pPr>
        <w:contextualSpacing w:val="0"/>
        <w:rPr/>
      </w:pPr>
      <w:r w:rsidDel="00000000" w:rsidR="00000000" w:rsidRPr="00000000">
        <w:rPr>
          <w:rtl w:val="0"/>
        </w:rPr>
        <w:t xml:space="preserve">Certified in the State of MIchigan to teach art K-12th grade.</w:t>
      </w:r>
      <w:r w:rsidDel="00000000" w:rsidR="00000000" w:rsidRPr="00000000">
        <w:rPr>
          <w:rtl w:val="0"/>
        </w:rPr>
      </w:r>
    </w:p>
    <w:p w:rsidR="00000000" w:rsidDel="00000000" w:rsidP="00000000" w:rsidRDefault="00000000" w:rsidRPr="00000000" w14:paraId="00000006">
      <w:pPr>
        <w:pStyle w:val="Heading1"/>
        <w:contextualSpacing w:val="0"/>
        <w:rPr/>
      </w:pPr>
      <w:r w:rsidDel="00000000" w:rsidR="00000000" w:rsidRPr="00000000">
        <w:rPr>
          <w:rtl w:val="0"/>
        </w:rPr>
        <w:t xml:space="preserve">Skills &amp; Abilities</w:t>
      </w:r>
    </w:p>
    <w:p w:rsidR="00000000" w:rsidDel="00000000" w:rsidP="00000000" w:rsidRDefault="00000000" w:rsidRPr="00000000" w14:paraId="00000007">
      <w:pPr>
        <w:contextualSpacing w:val="0"/>
        <w:rPr/>
      </w:pPr>
      <w:r w:rsidDel="00000000" w:rsidR="00000000" w:rsidRPr="00000000">
        <w:rPr>
          <w:rtl w:val="0"/>
        </w:rPr>
        <w:t xml:space="preserve">Drawing - Painting - Collage - Sculpture - Ceramics - Digital Art - Photography - Metalsmithing </w:t>
      </w:r>
    </w:p>
    <w:p w:rsidR="00000000" w:rsidDel="00000000" w:rsidP="00000000" w:rsidRDefault="00000000" w:rsidRPr="00000000" w14:paraId="00000008">
      <w:pPr>
        <w:pStyle w:val="Heading1"/>
        <w:contextualSpacing w:val="0"/>
        <w:rPr/>
      </w:pPr>
      <w:r w:rsidDel="00000000" w:rsidR="00000000" w:rsidRPr="00000000">
        <w:rPr>
          <w:rtl w:val="0"/>
        </w:rPr>
        <w:t xml:space="preserve">Experience</w:t>
      </w:r>
    </w:p>
    <w:tbl>
      <w:tblPr>
        <w:tblStyle w:val="Table1"/>
        <w:tblW w:w="10080.0" w:type="dxa"/>
        <w:jc w:val="left"/>
        <w:tblInd w:w="0.0" w:type="pct"/>
        <w:tblLayout w:type="fixed"/>
        <w:tblLook w:val="0000"/>
      </w:tblPr>
      <w:tblGrid>
        <w:gridCol w:w="7776"/>
        <w:gridCol w:w="2304"/>
        <w:tblGridChange w:id="0">
          <w:tblGrid>
            <w:gridCol w:w="7776"/>
            <w:gridCol w:w="2304"/>
          </w:tblGrid>
        </w:tblGridChange>
      </w:tblGrid>
      <w:tr>
        <w:trPr>
          <w:trHeight w:val="320" w:hRule="atLeast"/>
        </w:trPr>
        <w:tc>
          <w:tcPr/>
          <w:p w:rsidR="00000000" w:rsidDel="00000000" w:rsidP="00000000" w:rsidRDefault="00000000" w:rsidRPr="00000000" w14:paraId="00000009">
            <w:pPr>
              <w:pStyle w:val="Heading2"/>
              <w:contextualSpacing w:val="0"/>
              <w:rPr/>
            </w:pPr>
            <w:r w:rsidDel="00000000" w:rsidR="00000000" w:rsidRPr="00000000">
              <w:rPr>
                <w:b w:val="1"/>
                <w:rtl w:val="0"/>
              </w:rPr>
              <w:t xml:space="preserve">Art Teacher </w:t>
            </w:r>
            <w:r w:rsidDel="00000000" w:rsidR="00000000" w:rsidRPr="00000000">
              <w:rPr>
                <w:rtl w:val="0"/>
              </w:rPr>
              <w:t xml:space="preserve">— Hamtramck Public Schools</w:t>
            </w:r>
          </w:p>
          <w:p w:rsidR="00000000" w:rsidDel="00000000" w:rsidP="00000000" w:rsidRDefault="00000000" w:rsidRPr="00000000" w14:paraId="0000000A">
            <w:pPr>
              <w:numPr>
                <w:ilvl w:val="0"/>
                <w:numId w:val="1"/>
              </w:numPr>
              <w:spacing w:line="240" w:lineRule="auto"/>
              <w:ind w:left="720" w:hanging="360"/>
              <w:contextualSpacing w:val="1"/>
              <w:rPr/>
            </w:pPr>
            <w:r w:rsidDel="00000000" w:rsidR="00000000" w:rsidRPr="00000000">
              <w:rPr>
                <w:rtl w:val="0"/>
              </w:rPr>
              <w:t xml:space="preserve">Instructed over 900 K-6 students between two elementary school buildings </w:t>
            </w:r>
            <w:r w:rsidDel="00000000" w:rsidR="00000000" w:rsidRPr="00000000">
              <w:rPr>
                <w:rtl w:val="0"/>
              </w:rPr>
            </w:r>
          </w:p>
        </w:tc>
        <w:tc>
          <w:tcPr>
            <w:vMerge w:val="restart"/>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right"/>
              <w:rPr>
                <w:rFonts w:ascii="Trebuchet MS" w:cs="Trebuchet MS" w:eastAsia="Trebuchet MS" w:hAnsi="Trebuchet MS"/>
                <w:b w:val="0"/>
                <w:i w:val="0"/>
                <w:smallCaps w:val="0"/>
                <w:strike w:val="0"/>
                <w:color w:val="404040"/>
                <w:sz w:val="22"/>
                <w:szCs w:val="22"/>
                <w:u w:val="none"/>
                <w:shd w:fill="auto" w:val="clear"/>
                <w:vertAlign w:val="baseline"/>
              </w:rPr>
            </w:pPr>
            <w:r w:rsidDel="00000000" w:rsidR="00000000" w:rsidRPr="00000000">
              <w:rPr>
                <w:rtl w:val="0"/>
              </w:rPr>
              <w:t xml:space="preserve">8/24/14</w:t>
            </w:r>
            <w:r w:rsidDel="00000000" w:rsidR="00000000" w:rsidRPr="00000000">
              <w:rPr>
                <w:rFonts w:ascii="Trebuchet MS" w:cs="Trebuchet MS" w:eastAsia="Trebuchet MS" w:hAnsi="Trebuchet MS"/>
                <w:b w:val="0"/>
                <w:i w:val="0"/>
                <w:smallCaps w:val="0"/>
                <w:strike w:val="0"/>
                <w:color w:val="404040"/>
                <w:sz w:val="22"/>
                <w:szCs w:val="22"/>
                <w:u w:val="none"/>
                <w:shd w:fill="auto" w:val="clear"/>
                <w:vertAlign w:val="baseline"/>
                <w:rtl w:val="0"/>
              </w:rPr>
              <w:t xml:space="preserve"> — </w:t>
            </w:r>
            <w:r w:rsidDel="00000000" w:rsidR="00000000" w:rsidRPr="00000000">
              <w:rPr>
                <w:rtl w:val="0"/>
              </w:rPr>
              <w:t xml:space="preserve">Present</w:t>
            </w:r>
            <w:r w:rsidDel="00000000" w:rsidR="00000000" w:rsidRPr="00000000">
              <w:rPr>
                <w:rtl w:val="0"/>
              </w:rPr>
            </w:r>
          </w:p>
        </w:tc>
      </w:tr>
      <w:tr>
        <w:trPr>
          <w:trHeight w:val="760" w:hRule="atLeast"/>
        </w:trPr>
        <w:tc>
          <w:tcPr/>
          <w:p w:rsidR="00000000" w:rsidDel="00000000" w:rsidP="00000000" w:rsidRDefault="00000000" w:rsidRPr="00000000" w14:paraId="0000000C">
            <w:pPr>
              <w:numPr>
                <w:ilvl w:val="0"/>
                <w:numId w:val="3"/>
              </w:numPr>
              <w:ind w:left="720" w:hanging="360"/>
              <w:contextualSpacing w:val="1"/>
              <w:rPr>
                <w:b w:val="1"/>
              </w:rPr>
            </w:pPr>
            <w:r w:rsidDel="00000000" w:rsidR="00000000" w:rsidRPr="00000000">
              <w:rPr>
                <w:rtl w:val="0"/>
              </w:rPr>
              <w:t xml:space="preserve">Developed and implemented a K-6 visual arts curriculum that was adapted by Hamtramck Public Schools</w:t>
            </w:r>
          </w:p>
          <w:p w:rsidR="00000000" w:rsidDel="00000000" w:rsidP="00000000" w:rsidRDefault="00000000" w:rsidRPr="00000000" w14:paraId="0000000D">
            <w:pPr>
              <w:numPr>
                <w:ilvl w:val="0"/>
                <w:numId w:val="3"/>
              </w:numPr>
              <w:ind w:left="720" w:hanging="360"/>
              <w:contextualSpacing w:val="1"/>
              <w:rPr/>
            </w:pPr>
            <w:r w:rsidDel="00000000" w:rsidR="00000000" w:rsidRPr="00000000">
              <w:rPr>
                <w:rtl w:val="0"/>
              </w:rPr>
              <w:t xml:space="preserve">Facilitated a variety of formative and summative assessments used to drive instruction</w:t>
            </w:r>
          </w:p>
          <w:p w:rsidR="00000000" w:rsidDel="00000000" w:rsidP="00000000" w:rsidRDefault="00000000" w:rsidRPr="00000000" w14:paraId="0000000E">
            <w:pPr>
              <w:numPr>
                <w:ilvl w:val="0"/>
                <w:numId w:val="3"/>
              </w:numPr>
              <w:ind w:left="720" w:hanging="360"/>
              <w:contextualSpacing w:val="1"/>
              <w:rPr/>
            </w:pPr>
            <w:r w:rsidDel="00000000" w:rsidR="00000000" w:rsidRPr="00000000">
              <w:rPr>
                <w:rtl w:val="0"/>
              </w:rPr>
              <w:t xml:space="preserve">Created resources to reach a large proportion of students (over 90%) that spoke English as a second or third language. </w:t>
            </w:r>
          </w:p>
          <w:p w:rsidR="00000000" w:rsidDel="00000000" w:rsidP="00000000" w:rsidRDefault="00000000" w:rsidRPr="00000000" w14:paraId="0000000F">
            <w:pPr>
              <w:numPr>
                <w:ilvl w:val="0"/>
                <w:numId w:val="3"/>
              </w:numPr>
              <w:ind w:left="720" w:hanging="360"/>
              <w:contextualSpacing w:val="1"/>
              <w:rPr/>
            </w:pPr>
            <w:r w:rsidDel="00000000" w:rsidR="00000000" w:rsidRPr="00000000">
              <w:rPr>
                <w:rtl w:val="0"/>
              </w:rPr>
              <w:t xml:space="preserve">Developed an afterschool program for the students that utilized artistic methods to teach core reading and writing content. </w:t>
            </w:r>
            <w:r w:rsidDel="00000000" w:rsidR="00000000" w:rsidRPr="00000000">
              <w:rPr>
                <w:rtl w:val="0"/>
              </w:rPr>
            </w:r>
          </w:p>
        </w:tc>
        <w:tc>
          <w:tcPr>
            <w:vMerge w:val="continue"/>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rtl w:val="0"/>
              </w:rPr>
            </w:r>
          </w:p>
        </w:tc>
      </w:tr>
      <w:tr>
        <w:trPr>
          <w:trHeight w:val="340" w:hRule="atLeast"/>
        </w:trPr>
        <w:tc>
          <w:tcPr/>
          <w:p w:rsidR="00000000" w:rsidDel="00000000" w:rsidP="00000000" w:rsidRDefault="00000000" w:rsidRPr="00000000" w14:paraId="00000011">
            <w:pPr>
              <w:pStyle w:val="Heading2"/>
              <w:contextualSpacing w:val="0"/>
              <w:rPr/>
            </w:pPr>
            <w:r w:rsidDel="00000000" w:rsidR="00000000" w:rsidRPr="00000000">
              <w:rPr>
                <w:b w:val="1"/>
                <w:rtl w:val="0"/>
              </w:rPr>
              <w:t xml:space="preserve">Art Teacher </w:t>
            </w:r>
            <w:r w:rsidDel="00000000" w:rsidR="00000000" w:rsidRPr="00000000">
              <w:rPr>
                <w:rtl w:val="0"/>
              </w:rPr>
              <w:t xml:space="preserve">— Linden Community Schools</w:t>
            </w:r>
          </w:p>
        </w:tc>
        <w:tc>
          <w:tcPr>
            <w:vMerge w:val="restart"/>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right"/>
              <w:rPr>
                <w:rFonts w:ascii="Trebuchet MS" w:cs="Trebuchet MS" w:eastAsia="Trebuchet MS" w:hAnsi="Trebuchet MS"/>
                <w:b w:val="0"/>
                <w:i w:val="0"/>
                <w:smallCaps w:val="0"/>
                <w:strike w:val="0"/>
                <w:color w:val="404040"/>
                <w:sz w:val="22"/>
                <w:szCs w:val="22"/>
                <w:u w:val="none"/>
                <w:shd w:fill="auto" w:val="clear"/>
                <w:vertAlign w:val="baseline"/>
              </w:rPr>
            </w:pPr>
            <w:r w:rsidDel="00000000" w:rsidR="00000000" w:rsidRPr="00000000">
              <w:rPr>
                <w:rtl w:val="0"/>
              </w:rPr>
              <w:t xml:space="preserve">8/26/13</w:t>
            </w:r>
            <w:r w:rsidDel="00000000" w:rsidR="00000000" w:rsidRPr="00000000">
              <w:rPr>
                <w:rFonts w:ascii="Trebuchet MS" w:cs="Trebuchet MS" w:eastAsia="Trebuchet MS" w:hAnsi="Trebuchet MS"/>
                <w:b w:val="0"/>
                <w:i w:val="0"/>
                <w:smallCaps w:val="0"/>
                <w:strike w:val="0"/>
                <w:color w:val="404040"/>
                <w:sz w:val="22"/>
                <w:szCs w:val="22"/>
                <w:u w:val="none"/>
                <w:shd w:fill="auto" w:val="clear"/>
                <w:vertAlign w:val="baseline"/>
                <w:rtl w:val="0"/>
              </w:rPr>
              <w:t xml:space="preserve"> — </w:t>
            </w:r>
            <w:r w:rsidDel="00000000" w:rsidR="00000000" w:rsidRPr="00000000">
              <w:rPr>
                <w:rtl w:val="0"/>
              </w:rPr>
              <w:t xml:space="preserve">6/13/14</w:t>
            </w:r>
            <w:r w:rsidDel="00000000" w:rsidR="00000000" w:rsidRPr="00000000">
              <w:rPr>
                <w:rtl w:val="0"/>
              </w:rPr>
            </w:r>
          </w:p>
        </w:tc>
      </w:tr>
      <w:tr>
        <w:trPr>
          <w:trHeight w:val="720" w:hRule="atLeast"/>
        </w:trPr>
        <w:tc>
          <w:tcPr/>
          <w:p w:rsidR="00000000" w:rsidDel="00000000" w:rsidP="00000000" w:rsidRDefault="00000000" w:rsidRPr="00000000" w14:paraId="00000013">
            <w:pPr>
              <w:numPr>
                <w:ilvl w:val="0"/>
                <w:numId w:val="2"/>
              </w:numPr>
              <w:ind w:left="720" w:hanging="360"/>
              <w:contextualSpacing w:val="1"/>
              <w:rPr>
                <w:b w:val="1"/>
              </w:rPr>
            </w:pPr>
            <w:r w:rsidDel="00000000" w:rsidR="00000000" w:rsidRPr="00000000">
              <w:rPr>
                <w:rtl w:val="0"/>
              </w:rPr>
              <w:t xml:space="preserve">Instructed over 500 Pre K-5th grade students between two elementary school buildings.</w:t>
            </w:r>
            <w:r w:rsidDel="00000000" w:rsidR="00000000" w:rsidRPr="00000000">
              <w:rPr>
                <w:rtl w:val="0"/>
              </w:rPr>
            </w:r>
          </w:p>
        </w:tc>
        <w:tc>
          <w:tcPr>
            <w:vMerge w:val="continue"/>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rtl w:val="0"/>
              </w:rPr>
            </w:r>
          </w:p>
        </w:tc>
      </w:tr>
    </w:tbl>
    <w:p w:rsidR="00000000" w:rsidDel="00000000" w:rsidP="00000000" w:rsidRDefault="00000000" w:rsidRPr="00000000" w14:paraId="00000015">
      <w:pPr>
        <w:pStyle w:val="Heading1"/>
        <w:contextualSpacing w:val="0"/>
        <w:rPr/>
      </w:pPr>
      <w:r w:rsidDel="00000000" w:rsidR="00000000" w:rsidRPr="00000000">
        <w:rPr>
          <w:rtl w:val="0"/>
        </w:rPr>
        <w:t xml:space="preserve">Education</w:t>
      </w:r>
    </w:p>
    <w:tbl>
      <w:tblPr>
        <w:tblStyle w:val="Table2"/>
        <w:tblW w:w="10080.0" w:type="dxa"/>
        <w:jc w:val="left"/>
        <w:tblInd w:w="0.0" w:type="pct"/>
        <w:tblLayout w:type="fixed"/>
        <w:tblLook w:val="0000"/>
      </w:tblPr>
      <w:tblGrid>
        <w:gridCol w:w="7776"/>
        <w:gridCol w:w="2304"/>
        <w:tblGridChange w:id="0">
          <w:tblGrid>
            <w:gridCol w:w="7776"/>
            <w:gridCol w:w="2304"/>
          </w:tblGrid>
        </w:tblGridChange>
      </w:tblGrid>
      <w:tr>
        <w:trPr>
          <w:trHeight w:val="320" w:hRule="atLeast"/>
        </w:trPr>
        <w:tc>
          <w:tcPr/>
          <w:p w:rsidR="00000000" w:rsidDel="00000000" w:rsidP="00000000" w:rsidRDefault="00000000" w:rsidRPr="00000000" w14:paraId="00000016">
            <w:pPr>
              <w:pStyle w:val="Heading2"/>
              <w:contextualSpacing w:val="0"/>
              <w:rPr/>
            </w:pPr>
            <w:r w:rsidDel="00000000" w:rsidR="00000000" w:rsidRPr="00000000">
              <w:rPr>
                <w:b w:val="1"/>
                <w:rtl w:val="0"/>
              </w:rPr>
              <w:t xml:space="preserve">Oakland University </w:t>
            </w:r>
            <w:r w:rsidDel="00000000" w:rsidR="00000000" w:rsidRPr="00000000">
              <w:rPr>
                <w:rtl w:val="0"/>
              </w:rPr>
              <w:t xml:space="preserve">— B.A. Studio Art with K-12 Certification</w:t>
            </w:r>
          </w:p>
        </w:tc>
        <w:tc>
          <w:tcPr>
            <w:vMerge w:val="restart"/>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right"/>
              <w:rPr>
                <w:rFonts w:ascii="Trebuchet MS" w:cs="Trebuchet MS" w:eastAsia="Trebuchet MS" w:hAnsi="Trebuchet MS"/>
                <w:b w:val="0"/>
                <w:i w:val="0"/>
                <w:smallCaps w:val="0"/>
                <w:strike w:val="0"/>
                <w:color w:val="404040"/>
                <w:sz w:val="22"/>
                <w:szCs w:val="22"/>
                <w:u w:val="none"/>
                <w:shd w:fill="auto" w:val="clear"/>
                <w:vertAlign w:val="baseline"/>
              </w:rPr>
            </w:pPr>
            <w:r w:rsidDel="00000000" w:rsidR="00000000" w:rsidRPr="00000000">
              <w:rPr>
                <w:rtl w:val="0"/>
              </w:rPr>
              <w:t xml:space="preserve">2009</w:t>
            </w:r>
            <w:r w:rsidDel="00000000" w:rsidR="00000000" w:rsidRPr="00000000">
              <w:rPr>
                <w:rFonts w:ascii="Trebuchet MS" w:cs="Trebuchet MS" w:eastAsia="Trebuchet MS" w:hAnsi="Trebuchet MS"/>
                <w:b w:val="0"/>
                <w:i w:val="0"/>
                <w:smallCaps w:val="0"/>
                <w:strike w:val="0"/>
                <w:color w:val="404040"/>
                <w:sz w:val="22"/>
                <w:szCs w:val="22"/>
                <w:u w:val="none"/>
                <w:shd w:fill="auto" w:val="clear"/>
                <w:vertAlign w:val="baseline"/>
                <w:rtl w:val="0"/>
              </w:rPr>
              <w:t xml:space="preserve">— </w:t>
            </w:r>
            <w:r w:rsidDel="00000000" w:rsidR="00000000" w:rsidRPr="00000000">
              <w:rPr>
                <w:rtl w:val="0"/>
              </w:rPr>
              <w:t xml:space="preserve">2013</w:t>
            </w:r>
            <w:r w:rsidDel="00000000" w:rsidR="00000000" w:rsidRPr="00000000">
              <w:rPr>
                <w:rtl w:val="0"/>
              </w:rPr>
            </w:r>
          </w:p>
        </w:tc>
      </w:tr>
      <w:tr>
        <w:trPr>
          <w:trHeight w:val="400" w:hRule="atLeast"/>
        </w:trPr>
        <w:tc>
          <w:tcPr/>
          <w:p w:rsidR="00000000" w:rsidDel="00000000" w:rsidP="00000000" w:rsidRDefault="00000000" w:rsidRPr="00000000" w14:paraId="00000018">
            <w:pPr>
              <w:contextualSpacing w:val="0"/>
              <w:rPr/>
            </w:pPr>
            <w:r w:rsidDel="00000000" w:rsidR="00000000" w:rsidRPr="00000000">
              <w:rPr>
                <w:rtl w:val="0"/>
              </w:rPr>
              <w:t xml:space="preserve">3.69 GPA</w:t>
            </w:r>
          </w:p>
          <w:p w:rsidR="00000000" w:rsidDel="00000000" w:rsidP="00000000" w:rsidRDefault="00000000" w:rsidRPr="00000000" w14:paraId="00000019">
            <w:pPr>
              <w:contextualSpacing w:val="0"/>
              <w:rPr/>
            </w:pPr>
            <w:r w:rsidDel="00000000" w:rsidR="00000000" w:rsidRPr="00000000">
              <w:rPr>
                <w:rtl w:val="0"/>
              </w:rPr>
            </w:r>
          </w:p>
        </w:tc>
        <w:tc>
          <w:tcPr>
            <w:vMerge w:val="continue"/>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rtl w:val="0"/>
              </w:rPr>
            </w:r>
          </w:p>
        </w:tc>
      </w:tr>
    </w:tbl>
    <w:p w:rsidR="00000000" w:rsidDel="00000000" w:rsidP="00000000" w:rsidRDefault="00000000" w:rsidRPr="00000000" w14:paraId="0000001B">
      <w:pPr>
        <w:pStyle w:val="Heading1"/>
        <w:contextualSpacing w:val="0"/>
        <w:rPr/>
      </w:pPr>
      <w:r w:rsidDel="00000000" w:rsidR="00000000" w:rsidRPr="00000000">
        <w:rPr>
          <w:rtl w:val="0"/>
        </w:rPr>
        <w:t xml:space="preserve">Presentations and Guest Lectures</w:t>
      </w:r>
    </w:p>
    <w:p w:rsidR="00000000" w:rsidDel="00000000" w:rsidP="00000000" w:rsidRDefault="00000000" w:rsidRPr="00000000" w14:paraId="0000001C">
      <w:pPr>
        <w:contextualSpacing w:val="0"/>
        <w:rPr/>
      </w:pPr>
      <w:r w:rsidDel="00000000" w:rsidR="00000000" w:rsidRPr="00000000">
        <w:rPr>
          <w:rtl w:val="0"/>
        </w:rPr>
        <w:t xml:space="preserve">Emily Finan, “Strategies To Teach Reading and Writing,” Henry Ford College, January 2017 and September 2016</w:t>
      </w:r>
    </w:p>
    <w:p w:rsidR="00000000" w:rsidDel="00000000" w:rsidP="00000000" w:rsidRDefault="00000000" w:rsidRPr="00000000" w14:paraId="0000001D">
      <w:pPr>
        <w:contextualSpacing w:val="0"/>
        <w:rPr/>
      </w:pPr>
      <w:r w:rsidDel="00000000" w:rsidR="00000000" w:rsidRPr="00000000">
        <w:rPr>
          <w:rtl w:val="0"/>
        </w:rPr>
        <w:t xml:space="preserve">Emily Finan, “Urban Art Education,” Oakland University, June 2016</w:t>
      </w:r>
    </w:p>
    <w:p w:rsidR="00000000" w:rsidDel="00000000" w:rsidP="00000000" w:rsidRDefault="00000000" w:rsidRPr="00000000" w14:paraId="0000001E">
      <w:pPr>
        <w:contextualSpacing w:val="0"/>
        <w:rPr/>
      </w:pPr>
      <w:r w:rsidDel="00000000" w:rsidR="00000000" w:rsidRPr="00000000">
        <w:rPr>
          <w:rtl w:val="0"/>
        </w:rPr>
        <w:t xml:space="preserve">Emily Finan, “Teaching Reading And Writing in the Art Room,” Michigan Art Education Association Fall Conference, November 2014</w:t>
      </w:r>
    </w:p>
    <w:p w:rsidR="00000000" w:rsidDel="00000000" w:rsidP="00000000" w:rsidRDefault="00000000" w:rsidRPr="00000000" w14:paraId="0000001F">
      <w:pPr>
        <w:pStyle w:val="Heading1"/>
        <w:contextualSpacing w:val="0"/>
        <w:rPr/>
      </w:pPr>
      <w:r w:rsidDel="00000000" w:rsidR="00000000" w:rsidRPr="00000000">
        <w:rPr>
          <w:rtl w:val="0"/>
        </w:rPr>
        <w:t xml:space="preserve">References</w:t>
      </w:r>
    </w:p>
    <w:p w:rsidR="00000000" w:rsidDel="00000000" w:rsidP="00000000" w:rsidRDefault="00000000" w:rsidRPr="00000000" w14:paraId="00000020">
      <w:pPr>
        <w:contextualSpacing w:val="0"/>
        <w:rPr/>
      </w:pPr>
      <w:r w:rsidDel="00000000" w:rsidR="00000000" w:rsidRPr="00000000">
        <w:rPr>
          <w:rtl w:val="0"/>
        </w:rPr>
        <w:t xml:space="preserve">References available upon request. </w:t>
      </w:r>
    </w:p>
    <w:sectPr>
      <w:footerReference r:id="rId6" w:type="default"/>
      <w:pgSz w:h="15840" w:w="12240"/>
      <w:pgMar w:bottom="360" w:top="1008"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Garamond" w:cs="Garamond" w:eastAsia="Garamond" w:hAnsi="Garamond"/>
        <w:b w:val="0"/>
        <w:i w:val="0"/>
        <w:smallCaps w:val="0"/>
        <w:strike w:val="0"/>
        <w:color w:val="40404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404040"/>
        <w:sz w:val="22"/>
        <w:szCs w:val="22"/>
        <w:u w:val="none"/>
        <w:shd w:fill="auto" w:val="clear"/>
        <w:vertAlign w:val="baseline"/>
        <w:rtl w:val="0"/>
      </w:rPr>
      <w:t xml:space="preserve">Page </w:t>
    </w:r>
    <w:r w:rsidDel="00000000" w:rsidR="00000000" w:rsidRPr="00000000">
      <w:rPr>
        <w:rFonts w:ascii="Garamond" w:cs="Garamond" w:eastAsia="Garamond" w:hAnsi="Garamond"/>
        <w:b w:val="0"/>
        <w:i w:val="0"/>
        <w:smallCaps w:val="0"/>
        <w:strike w:val="0"/>
        <w:color w:val="40404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color w:val="404040"/>
        <w:sz w:val="22"/>
        <w:szCs w:val="22"/>
        <w:lang w:val="en-US"/>
      </w:rPr>
    </w:rPrDefault>
    <w:pPrDefault>
      <w:pPr>
        <w:spacing w:line="33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80" w:before="360" w:line="240" w:lineRule="auto"/>
    </w:pPr>
    <w:rPr>
      <w:rFonts w:ascii="Garamond" w:cs="Garamond" w:eastAsia="Garamond" w:hAnsi="Garamond"/>
      <w:color w:val="000000"/>
      <w:sz w:val="34"/>
      <w:szCs w:val="34"/>
    </w:rPr>
  </w:style>
  <w:style w:type="paragraph" w:styleId="Heading2">
    <w:name w:val="heading 2"/>
    <w:basedOn w:val="Normal"/>
    <w:next w:val="Normal"/>
    <w:pPr>
      <w:spacing w:before="20" w:lineRule="auto"/>
    </w:pPr>
    <w:rPr/>
  </w:style>
  <w:style w:type="paragraph" w:styleId="Heading3">
    <w:name w:val="heading 3"/>
    <w:basedOn w:val="Normal"/>
    <w:next w:val="Normal"/>
    <w:pPr>
      <w:keepNext w:val="1"/>
      <w:keepLines w:val="1"/>
      <w:spacing w:before="40" w:lineRule="auto"/>
    </w:pPr>
    <w:rPr>
      <w:rFonts w:ascii="Garamond" w:cs="Garamond" w:eastAsia="Garamond" w:hAnsi="Garamond"/>
      <w:color w:val="865103"/>
      <w:sz w:val="24"/>
      <w:szCs w:val="24"/>
    </w:rPr>
  </w:style>
  <w:style w:type="paragraph" w:styleId="Heading4">
    <w:name w:val="heading 4"/>
    <w:basedOn w:val="Normal"/>
    <w:next w:val="Normal"/>
    <w:pPr>
      <w:keepNext w:val="1"/>
      <w:keepLines w:val="1"/>
      <w:spacing w:before="40" w:lineRule="auto"/>
    </w:pPr>
    <w:rPr>
      <w:rFonts w:ascii="Garamond" w:cs="Garamond" w:eastAsia="Garamond" w:hAnsi="Garamond"/>
      <w:i w:val="1"/>
      <w:color w:val="ca7905"/>
    </w:rPr>
  </w:style>
  <w:style w:type="paragraph" w:styleId="Heading5">
    <w:name w:val="heading 5"/>
    <w:basedOn w:val="Normal"/>
    <w:next w:val="Normal"/>
    <w:pPr>
      <w:keepNext w:val="1"/>
      <w:keepLines w:val="1"/>
      <w:spacing w:before="40" w:lineRule="auto"/>
    </w:pPr>
    <w:rPr>
      <w:rFonts w:ascii="Garamond" w:cs="Garamond" w:eastAsia="Garamond" w:hAnsi="Garamond"/>
      <w:color w:val="ca7905"/>
    </w:rPr>
  </w:style>
  <w:style w:type="paragraph" w:styleId="Heading6">
    <w:name w:val="heading 6"/>
    <w:basedOn w:val="Normal"/>
    <w:next w:val="Normal"/>
    <w:pPr>
      <w:keepNext w:val="1"/>
      <w:keepLines w:val="1"/>
      <w:spacing w:before="40" w:lineRule="auto"/>
    </w:pPr>
    <w:rPr>
      <w:rFonts w:ascii="Garamond" w:cs="Garamond" w:eastAsia="Garamond" w:hAnsi="Garamond"/>
      <w:color w:val="865103"/>
    </w:rPr>
  </w:style>
  <w:style w:type="paragraph" w:styleId="Title">
    <w:name w:val="Title"/>
    <w:basedOn w:val="Normal"/>
    <w:next w:val="Normal"/>
    <w:pPr>
      <w:spacing w:before="60" w:line="240" w:lineRule="auto"/>
    </w:pPr>
    <w:rPr>
      <w:color w:val="595959"/>
      <w:sz w:val="32"/>
      <w:szCs w:val="32"/>
    </w:rPr>
  </w:style>
  <w:style w:type="paragraph" w:styleId="Subtitle">
    <w:name w:val="Subtitle"/>
    <w:basedOn w:val="Normal"/>
    <w:next w:val="Normal"/>
    <w:pPr/>
    <w:rPr>
      <w:color w:val="5a5a5a"/>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